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C0CA" w14:textId="35B9DFC1" w:rsidR="001A5B1F" w:rsidRPr="00E77B56" w:rsidRDefault="00A43289" w:rsidP="00685F0E">
      <w:pPr>
        <w:pStyle w:val="NormalnyWeb"/>
        <w:spacing w:before="0" w:beforeAutospacing="0" w:after="0" w:afterAutospacing="0"/>
        <w:jc w:val="right"/>
        <w:rPr>
          <w:color w:val="808080" w:themeColor="background1" w:themeShade="80"/>
        </w:rPr>
      </w:pPr>
      <w:r>
        <w:rPr>
          <w:color w:val="808080" w:themeColor="background1" w:themeShade="80"/>
        </w:rPr>
        <w:t>30</w:t>
      </w:r>
      <w:r w:rsidR="00CF1F9C">
        <w:rPr>
          <w:color w:val="808080" w:themeColor="background1" w:themeShade="80"/>
        </w:rPr>
        <w:t>.</w:t>
      </w:r>
      <w:r w:rsidR="00411288">
        <w:rPr>
          <w:color w:val="808080" w:themeColor="background1" w:themeShade="80"/>
        </w:rPr>
        <w:t>11</w:t>
      </w:r>
      <w:r w:rsidR="001A5B1F" w:rsidRPr="00E77B56">
        <w:rPr>
          <w:color w:val="808080" w:themeColor="background1" w:themeShade="80"/>
        </w:rPr>
        <w:t>.202</w:t>
      </w:r>
      <w:r w:rsidR="000828B5">
        <w:rPr>
          <w:color w:val="808080" w:themeColor="background1" w:themeShade="80"/>
        </w:rPr>
        <w:t>1</w:t>
      </w:r>
      <w:r w:rsidR="001A5B1F" w:rsidRPr="00E77B56">
        <w:rPr>
          <w:color w:val="808080" w:themeColor="background1" w:themeShade="80"/>
        </w:rPr>
        <w:t xml:space="preserve"> r.</w:t>
      </w:r>
    </w:p>
    <w:p w14:paraId="3E77AA33" w14:textId="3D9C5BAF" w:rsidR="0069027D" w:rsidRPr="00E77B56" w:rsidRDefault="0069027D" w:rsidP="00685F0E">
      <w:pPr>
        <w:pStyle w:val="NormalnyWeb"/>
        <w:spacing w:before="0" w:beforeAutospacing="0" w:after="0" w:afterAutospacing="0"/>
        <w:jc w:val="right"/>
        <w:rPr>
          <w:color w:val="808080" w:themeColor="background1" w:themeShade="80"/>
        </w:rPr>
      </w:pPr>
      <w:r w:rsidRPr="00E77B56">
        <w:rPr>
          <w:color w:val="808080" w:themeColor="background1" w:themeShade="80"/>
        </w:rPr>
        <w:t>news.empik.com</w:t>
      </w:r>
    </w:p>
    <w:p w14:paraId="38F6D7B2" w14:textId="77777777" w:rsidR="00C25BD7" w:rsidRDefault="00C25BD7" w:rsidP="003D6A03">
      <w:pPr>
        <w:pStyle w:val="NormalnyWeb"/>
        <w:spacing w:before="0" w:beforeAutospacing="0" w:after="0" w:afterAutospacing="0"/>
        <w:jc w:val="center"/>
        <w:rPr>
          <w:rFonts w:eastAsia="Times New Roman"/>
          <w:b/>
          <w:bCs/>
          <w:color w:val="000000"/>
          <w:sz w:val="36"/>
          <w:szCs w:val="36"/>
        </w:rPr>
      </w:pPr>
    </w:p>
    <w:p w14:paraId="08F01B37" w14:textId="5F6FF2F3" w:rsidR="000E2DC7" w:rsidRPr="001915CD" w:rsidRDefault="001D5520" w:rsidP="000E2DC7">
      <w:pPr>
        <w:spacing w:line="240" w:lineRule="auto"/>
        <w:jc w:val="center"/>
        <w:rPr>
          <w:rFonts w:ascii="Roboto" w:eastAsia="Roboto" w:hAnsi="Roboto" w:cs="Roboto"/>
          <w:b/>
          <w:color w:val="3C4043"/>
          <w:sz w:val="32"/>
          <w:szCs w:val="32"/>
          <w:highlight w:val="white"/>
        </w:rPr>
      </w:pPr>
      <w:r w:rsidRPr="001D5520">
        <w:rPr>
          <w:rFonts w:ascii="Roboto" w:eastAsia="Roboto" w:hAnsi="Roboto" w:cs="Roboto"/>
          <w:b/>
          <w:color w:val="3C4043"/>
          <w:sz w:val="32"/>
          <w:szCs w:val="32"/>
        </w:rPr>
        <w:t>Empik życzy „Wesołych przedŚwiąt”!</w:t>
      </w:r>
    </w:p>
    <w:p w14:paraId="6FAC3A69" w14:textId="771B7EFF" w:rsidR="001D5520" w:rsidRPr="001D5520" w:rsidRDefault="001D5520" w:rsidP="000E2DC7">
      <w:pPr>
        <w:spacing w:line="240" w:lineRule="auto"/>
        <w:jc w:val="both"/>
        <w:rPr>
          <w:b/>
          <w:sz w:val="24"/>
          <w:szCs w:val="24"/>
        </w:rPr>
      </w:pPr>
      <w:r w:rsidRPr="001D5520">
        <w:rPr>
          <w:b/>
          <w:sz w:val="24"/>
          <w:szCs w:val="24"/>
        </w:rPr>
        <w:t>W tegorocznej kampanii Empik zachęca, by odpowiednio wcześnie zacząć przygotowania do Świąt – zadbać o prezenty dla najbliższych i zaplanować z wyprzedzeniem listę zadań. Wszystko to, aby uniknąć tradycyjnej przedświątecznej „gorączki” i pędu, a w Święta skupić się na tym, co najważniejsze. Kampania obejmuje m.in. telewizję, radio, kino oraz internet. Za koncept kreatywny odpowiada agencja Carla Zuri we współpracy z zespołem kreatywnym Empiku.</w:t>
      </w:r>
    </w:p>
    <w:p w14:paraId="4C876E69" w14:textId="77777777" w:rsidR="001D5520" w:rsidRPr="001D5520" w:rsidRDefault="001D5520" w:rsidP="001D5520">
      <w:pPr>
        <w:spacing w:line="240" w:lineRule="auto"/>
        <w:jc w:val="both"/>
        <w:rPr>
          <w:bCs/>
          <w:sz w:val="24"/>
          <w:szCs w:val="24"/>
        </w:rPr>
      </w:pPr>
      <w:r w:rsidRPr="001D5520">
        <w:rPr>
          <w:bCs/>
          <w:sz w:val="24"/>
          <w:szCs w:val="24"/>
        </w:rPr>
        <w:t>Grudzień często mija pod znakiem przedświątecznego pośpiechu i chaosu, związanego z niekończącą się listą zakupów czy wybieraniem naprędce prezentów, które mają trafić w gust nawet najbardziej wymagających. W ferworze przygotowań zapominamy jednak, że tę wyjątkową, magiczną atmosferę świąt tworzą przede wszystkim wspólnie spędzane momenty – wybór idealnej choinki, wypiekanie pachnących pierników czy dekorowanie domu w oczekiwaniu na święta. W tegorocznej kampanii Empik zachęca do zatrzymania się na chwilę i zaplanowania przygotowań z odpowiednim wyprzedzeniem, by w te (przed)Święta naprawdę skupić się na tym, co najważniejsze.</w:t>
      </w:r>
    </w:p>
    <w:p w14:paraId="5788D0DB" w14:textId="6EF0C2A3" w:rsidR="001D5520" w:rsidRPr="001D5520" w:rsidRDefault="001D5520" w:rsidP="001D5520">
      <w:pPr>
        <w:spacing w:line="240" w:lineRule="auto"/>
        <w:jc w:val="both"/>
        <w:rPr>
          <w:bCs/>
          <w:sz w:val="24"/>
          <w:szCs w:val="24"/>
        </w:rPr>
      </w:pPr>
      <w:r w:rsidRPr="001D5520">
        <w:rPr>
          <w:bCs/>
          <w:sz w:val="24"/>
          <w:szCs w:val="24"/>
        </w:rPr>
        <w:t xml:space="preserve">– </w:t>
      </w:r>
      <w:r w:rsidRPr="001D5520">
        <w:rPr>
          <w:bCs/>
          <w:i/>
          <w:iCs/>
          <w:sz w:val="24"/>
          <w:szCs w:val="24"/>
        </w:rPr>
        <w:t>Koncepcja „Wesołych przedŚwiąt” oparta jest na mocnym, uniwersalnym insightcie. Chyba każdy z nas zna ten moment, gdy siadamy do stołu wykończeni ostatnimi przygotowaniami i zakupami last minute. Co roku mówimy sobie, że w kolejne święta zrobimy to wszystko z wyprzedzeniem, a i tak 24 grudnia lądujemy w galerii handlowej. Tym razem chcemy pomóc rzeczywiście to zmienić. Proponujemy naszym klientom szereg udogodnień i wskazówek, dzięki którym wygodnie zrobią zakupy. W ten sposób unikniemy pędu i „gorączki”, a przedświąteczny czas upłynie nam na przyjemnych aktywnościach w gronie najbliższych</w:t>
      </w:r>
      <w:r w:rsidRPr="001D5520">
        <w:rPr>
          <w:bCs/>
          <w:sz w:val="24"/>
          <w:szCs w:val="24"/>
        </w:rPr>
        <w:t xml:space="preserve"> – mówi Karol Stefański, Head of Creative Hub w Empiku.</w:t>
      </w:r>
    </w:p>
    <w:p w14:paraId="36C142E5" w14:textId="77777777" w:rsidR="001D5520" w:rsidRPr="001D5520" w:rsidRDefault="001D5520" w:rsidP="001D5520">
      <w:pPr>
        <w:spacing w:line="240" w:lineRule="auto"/>
        <w:jc w:val="both"/>
        <w:rPr>
          <w:b/>
          <w:sz w:val="24"/>
          <w:szCs w:val="24"/>
        </w:rPr>
      </w:pPr>
      <w:r w:rsidRPr="001D5520">
        <w:rPr>
          <w:b/>
          <w:sz w:val="24"/>
          <w:szCs w:val="24"/>
        </w:rPr>
        <w:t>Tysiące inspiracji prezentowych</w:t>
      </w:r>
    </w:p>
    <w:p w14:paraId="2F3013CC" w14:textId="77777777" w:rsidR="001D5520" w:rsidRPr="001D5520" w:rsidRDefault="001D5520" w:rsidP="001D5520">
      <w:pPr>
        <w:spacing w:line="240" w:lineRule="auto"/>
        <w:jc w:val="both"/>
        <w:rPr>
          <w:bCs/>
          <w:sz w:val="24"/>
          <w:szCs w:val="24"/>
        </w:rPr>
      </w:pPr>
      <w:r w:rsidRPr="001D5520">
        <w:rPr>
          <w:bCs/>
          <w:sz w:val="24"/>
          <w:szCs w:val="24"/>
        </w:rPr>
        <w:t>Aż 1/3 Polaków kupuje prezenty w Empiku*. Jako czołowa destynacja prezentowa na rynku, w ramach kampanii „Wesołych przedŚwiąt” marka maksymalnie ułatwia świąteczne zakupy. Już teraz klienci mogą wybierać spośród skrojonych na miarę prezentowników z tysiącami inspiracji na upominki.</w:t>
      </w:r>
    </w:p>
    <w:p w14:paraId="62745352" w14:textId="77777777" w:rsidR="001D5520" w:rsidRPr="001D5520" w:rsidRDefault="001D5520" w:rsidP="001D5520">
      <w:pPr>
        <w:spacing w:line="240" w:lineRule="auto"/>
        <w:jc w:val="both"/>
        <w:rPr>
          <w:bCs/>
          <w:sz w:val="24"/>
          <w:szCs w:val="24"/>
        </w:rPr>
      </w:pPr>
      <w:r w:rsidRPr="001D5520">
        <w:rPr>
          <w:bCs/>
          <w:sz w:val="24"/>
          <w:szCs w:val="24"/>
        </w:rPr>
        <w:t xml:space="preserve">Oferta obejmuje kategorie takie jak </w:t>
      </w:r>
      <w:r w:rsidRPr="001D5520">
        <w:rPr>
          <w:b/>
          <w:sz w:val="24"/>
          <w:szCs w:val="24"/>
        </w:rPr>
        <w:t>Książka, Muzyka, Zabawki, Zdrowie i Uroda, Elektronika czy Dom i Ogród ze Strefą Design by Empik</w:t>
      </w:r>
      <w:r w:rsidRPr="001D5520">
        <w:rPr>
          <w:bCs/>
          <w:sz w:val="24"/>
          <w:szCs w:val="24"/>
        </w:rPr>
        <w:t>, gdzie znajdziemy produkty od znanych marek, jak i niszowych polskich projektantów i małych manufaktur. Na klientów czekają także atrakcyjne oferty i promocje, w tym superokazje dedykowane użytkownikom usług Empik Premium.</w:t>
      </w:r>
    </w:p>
    <w:p w14:paraId="4E14261F" w14:textId="2567CE05" w:rsidR="001D5520" w:rsidRPr="001D5520" w:rsidRDefault="001D5520" w:rsidP="001D5520">
      <w:pPr>
        <w:spacing w:line="240" w:lineRule="auto"/>
        <w:jc w:val="both"/>
        <w:rPr>
          <w:bCs/>
          <w:sz w:val="24"/>
          <w:szCs w:val="24"/>
        </w:rPr>
      </w:pPr>
      <w:r w:rsidRPr="001D5520">
        <w:rPr>
          <w:bCs/>
          <w:sz w:val="24"/>
          <w:szCs w:val="24"/>
        </w:rPr>
        <w:t>Dobrą okazją do skompletowania świątecznej listy zakupów jest także trwający właśnie Black Week w Empiku. Festiwal promocji w salonach, aplikacji i na Empik.com potrwa cały tydzień, do 28 listopada.</w:t>
      </w:r>
    </w:p>
    <w:p w14:paraId="7607435B" w14:textId="77777777" w:rsidR="001D5520" w:rsidRPr="001D5520" w:rsidRDefault="001D5520" w:rsidP="001D5520">
      <w:pPr>
        <w:spacing w:line="240" w:lineRule="auto"/>
        <w:jc w:val="both"/>
        <w:rPr>
          <w:bCs/>
          <w:sz w:val="24"/>
          <w:szCs w:val="24"/>
        </w:rPr>
      </w:pPr>
      <w:r w:rsidRPr="001D5520">
        <w:rPr>
          <w:bCs/>
          <w:sz w:val="24"/>
          <w:szCs w:val="24"/>
        </w:rPr>
        <w:t xml:space="preserve">Świąteczna kampania Empiku ma charakter głównie produktowy. Obejmuje m.in. </w:t>
      </w:r>
      <w:r w:rsidRPr="001D5520">
        <w:rPr>
          <w:b/>
          <w:sz w:val="24"/>
          <w:szCs w:val="24"/>
        </w:rPr>
        <w:t xml:space="preserve">telewizję </w:t>
      </w:r>
      <w:r w:rsidRPr="001D5520">
        <w:rPr>
          <w:bCs/>
          <w:sz w:val="24"/>
          <w:szCs w:val="24"/>
        </w:rPr>
        <w:t xml:space="preserve">(stacje główne i tematyczne TVN oraz Polsat), radio (RMF, Zet, Muzo FM i stacje Agory), </w:t>
      </w:r>
      <w:r w:rsidRPr="001D5520">
        <w:rPr>
          <w:b/>
          <w:sz w:val="24"/>
          <w:szCs w:val="24"/>
        </w:rPr>
        <w:t>kina Helios</w:t>
      </w:r>
      <w:r w:rsidRPr="001D5520">
        <w:rPr>
          <w:bCs/>
          <w:sz w:val="24"/>
          <w:szCs w:val="24"/>
        </w:rPr>
        <w:t xml:space="preserve">, </w:t>
      </w:r>
      <w:r w:rsidRPr="001D5520">
        <w:rPr>
          <w:b/>
          <w:sz w:val="24"/>
          <w:szCs w:val="24"/>
        </w:rPr>
        <w:t>media społecznościowe</w:t>
      </w:r>
      <w:r w:rsidRPr="001D5520">
        <w:rPr>
          <w:bCs/>
          <w:sz w:val="24"/>
          <w:szCs w:val="24"/>
        </w:rPr>
        <w:t xml:space="preserve"> (Facebook, Instagram, TikTok, również we współpracy z influencerami), </w:t>
      </w:r>
      <w:r w:rsidRPr="001D5520">
        <w:rPr>
          <w:b/>
          <w:sz w:val="24"/>
          <w:szCs w:val="24"/>
        </w:rPr>
        <w:t>platformy VOD</w:t>
      </w:r>
      <w:r w:rsidRPr="001D5520">
        <w:rPr>
          <w:bCs/>
          <w:sz w:val="24"/>
          <w:szCs w:val="24"/>
        </w:rPr>
        <w:t xml:space="preserve">, a także </w:t>
      </w:r>
      <w:r w:rsidRPr="001D5520">
        <w:rPr>
          <w:b/>
          <w:sz w:val="24"/>
          <w:szCs w:val="24"/>
        </w:rPr>
        <w:t>działania direct i performance marketingowe</w:t>
      </w:r>
      <w:r w:rsidRPr="001D5520">
        <w:rPr>
          <w:bCs/>
          <w:sz w:val="24"/>
          <w:szCs w:val="24"/>
        </w:rPr>
        <w:t>.</w:t>
      </w:r>
    </w:p>
    <w:p w14:paraId="0FB000EF" w14:textId="77777777" w:rsidR="001D5520" w:rsidRPr="001D5520" w:rsidRDefault="001D5520" w:rsidP="001D5520">
      <w:pPr>
        <w:spacing w:line="240" w:lineRule="auto"/>
        <w:jc w:val="both"/>
        <w:rPr>
          <w:bCs/>
          <w:sz w:val="24"/>
          <w:szCs w:val="24"/>
        </w:rPr>
      </w:pPr>
      <w:r w:rsidRPr="001D5520">
        <w:rPr>
          <w:bCs/>
          <w:sz w:val="24"/>
          <w:szCs w:val="24"/>
        </w:rPr>
        <w:lastRenderedPageBreak/>
        <w:t>Marka organizuje też konkurs, w którym można wygrać zestawy prezentów dla bliskich, idealnie „skrojone na miarę” przez ekspertów Empiku. Na Instagramie pojawi się także seria live’ów prowadzonych przez topowego influencera, podczas których uczestnicy będą mogli wygrać prezent dla...siebie. Akcji przyświeca idea self-giftingu – samo-obdarowania się, zrobienia czegoś miłego dla siebie w ramach przerwy od (przed)świątecznej gonitwy.</w:t>
      </w:r>
    </w:p>
    <w:p w14:paraId="6E208280" w14:textId="77777777" w:rsidR="001D5520" w:rsidRPr="001D5520" w:rsidRDefault="001D5520" w:rsidP="001D5520">
      <w:pPr>
        <w:spacing w:line="240" w:lineRule="auto"/>
        <w:jc w:val="both"/>
        <w:rPr>
          <w:bCs/>
          <w:sz w:val="24"/>
          <w:szCs w:val="24"/>
        </w:rPr>
      </w:pPr>
      <w:r w:rsidRPr="001D5520">
        <w:rPr>
          <w:bCs/>
          <w:sz w:val="24"/>
          <w:szCs w:val="24"/>
        </w:rPr>
        <w:t>Empik wydaje także katalogi tematyczne pełne inspiracji prezentowych, w formie drukowanej i online. Są to zarówno katalogi ogólne, promujące różnorodne selekcje produktów, jak i poświęcone jednej kategorii (np. książkom, muzyce czy ofercie dziecięcej). Dystrybucja wydawnictw drukowanych odbywa się bezpośrednio w salonach Empik oraz jako inserty do Gazety Wyborczej i Newsweeka. Kampania „Wesołych przedŚwiąt” jest również realizowana na wszystkich nośnikach własnych w ramach Grupy Empik, zarówno stacjonarnie, jak i online/mobile.</w:t>
      </w:r>
    </w:p>
    <w:p w14:paraId="703B52BF" w14:textId="77777777" w:rsidR="001D5520" w:rsidRPr="001D5520" w:rsidRDefault="001D5520" w:rsidP="001D5520">
      <w:pPr>
        <w:spacing w:line="240" w:lineRule="auto"/>
        <w:jc w:val="both"/>
        <w:rPr>
          <w:bCs/>
          <w:sz w:val="24"/>
          <w:szCs w:val="24"/>
        </w:rPr>
      </w:pPr>
      <w:r w:rsidRPr="001D5520">
        <w:rPr>
          <w:bCs/>
          <w:sz w:val="24"/>
          <w:szCs w:val="24"/>
        </w:rPr>
        <w:t xml:space="preserve">Autorem konceptu kreatywnego jest agencja </w:t>
      </w:r>
      <w:r w:rsidRPr="001D5520">
        <w:rPr>
          <w:b/>
          <w:sz w:val="24"/>
          <w:szCs w:val="24"/>
        </w:rPr>
        <w:t>Carla Zuri i Creative Hub</w:t>
      </w:r>
      <w:r w:rsidRPr="001D5520">
        <w:rPr>
          <w:bCs/>
          <w:sz w:val="24"/>
          <w:szCs w:val="24"/>
        </w:rPr>
        <w:t xml:space="preserve"> – wewnętrzy zespół kreatywny Empiku.</w:t>
      </w:r>
    </w:p>
    <w:p w14:paraId="433FBC79" w14:textId="2EE2591B" w:rsidR="001D5520" w:rsidRPr="001D5520" w:rsidRDefault="001D5520" w:rsidP="001D5520">
      <w:pPr>
        <w:spacing w:line="240" w:lineRule="auto"/>
        <w:jc w:val="both"/>
        <w:rPr>
          <w:bCs/>
          <w:i/>
          <w:iCs/>
        </w:rPr>
      </w:pPr>
      <w:r w:rsidRPr="001D5520">
        <w:rPr>
          <w:bCs/>
          <w:i/>
          <w:iCs/>
        </w:rPr>
        <w:t>* Badania Y&amp;Lovers na zlecenie Empiku, lipiec 2021</w:t>
      </w:r>
    </w:p>
    <w:p w14:paraId="07453BF2" w14:textId="71BB4C43" w:rsidR="001C341E" w:rsidRPr="00EC35D5" w:rsidRDefault="001C341E" w:rsidP="003868BD">
      <w:pPr>
        <w:spacing w:after="0" w:line="240" w:lineRule="auto"/>
        <w:jc w:val="both"/>
        <w:rPr>
          <w:rFonts w:eastAsia="Times New Roman" w:cstheme="minorHAnsi"/>
          <w:u w:val="single"/>
          <w:lang w:eastAsia="pl-PL"/>
        </w:rPr>
      </w:pPr>
      <w:r w:rsidRPr="00EC35D5">
        <w:rPr>
          <w:rFonts w:eastAsia="Times New Roman" w:cstheme="minorHAnsi"/>
          <w:u w:val="single"/>
          <w:lang w:eastAsia="pl-PL"/>
        </w:rPr>
        <w:t>Więcej informacji udzieli:</w:t>
      </w:r>
    </w:p>
    <w:p w14:paraId="6A80B030" w14:textId="40617D25" w:rsidR="001C341E" w:rsidRPr="00EC35D5" w:rsidRDefault="001C341E" w:rsidP="003868BD">
      <w:pPr>
        <w:spacing w:after="0" w:line="240" w:lineRule="auto"/>
        <w:jc w:val="both"/>
        <w:rPr>
          <w:rFonts w:eastAsia="Times New Roman" w:cstheme="minorHAnsi"/>
          <w:lang w:eastAsia="pl-PL"/>
        </w:rPr>
      </w:pPr>
      <w:r w:rsidRPr="00EC35D5">
        <w:rPr>
          <w:rFonts w:eastAsia="Times New Roman" w:cstheme="minorHAnsi"/>
          <w:lang w:eastAsia="pl-PL"/>
        </w:rPr>
        <w:t>Biuro prasowe Empiku</w:t>
      </w:r>
    </w:p>
    <w:p w14:paraId="770AC057" w14:textId="21B66C43" w:rsidR="001C341E" w:rsidRPr="00EC35D5" w:rsidRDefault="00EC5DBA" w:rsidP="003868BD">
      <w:pPr>
        <w:spacing w:after="0" w:line="240" w:lineRule="auto"/>
        <w:jc w:val="both"/>
        <w:rPr>
          <w:rFonts w:eastAsia="Times New Roman" w:cstheme="minorHAnsi"/>
          <w:lang w:eastAsia="pl-PL"/>
        </w:rPr>
      </w:pPr>
      <w:hyperlink r:id="rId8" w:history="1">
        <w:r w:rsidR="001C341E" w:rsidRPr="00EC35D5">
          <w:rPr>
            <w:rStyle w:val="Hipercze"/>
            <w:rFonts w:eastAsia="Times New Roman" w:cstheme="minorHAnsi"/>
            <w:lang w:eastAsia="pl-PL"/>
          </w:rPr>
          <w:t>empik@walk.pl</w:t>
        </w:r>
      </w:hyperlink>
    </w:p>
    <w:p w14:paraId="160422F7" w14:textId="33564F27" w:rsidR="001C341E" w:rsidRPr="00EC35D5" w:rsidRDefault="001C341E" w:rsidP="00302171">
      <w:pPr>
        <w:spacing w:after="0" w:line="240" w:lineRule="auto"/>
        <w:rPr>
          <w:rFonts w:eastAsia="Times New Roman" w:cstheme="minorHAnsi"/>
          <w:lang w:eastAsia="pl-PL"/>
        </w:rPr>
      </w:pPr>
      <w:r w:rsidRPr="00EC35D5">
        <w:rPr>
          <w:rFonts w:eastAsia="Times New Roman" w:cstheme="minorHAnsi"/>
          <w:lang w:eastAsia="pl-PL"/>
        </w:rPr>
        <w:t>519 021 080</w:t>
      </w:r>
    </w:p>
    <w:sectPr w:rsidR="001C341E" w:rsidRPr="00EC35D5" w:rsidSect="003D6A03">
      <w:headerReference w:type="default" r:id="rId9"/>
      <w:pgSz w:w="11906" w:h="16838"/>
      <w:pgMar w:top="1421" w:right="1417" w:bottom="1417" w:left="1417" w:header="2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F008" w14:textId="77777777" w:rsidR="00EC5DBA" w:rsidRDefault="00EC5DBA" w:rsidP="003D6A03">
      <w:pPr>
        <w:spacing w:after="0" w:line="240" w:lineRule="auto"/>
      </w:pPr>
      <w:r>
        <w:separator/>
      </w:r>
    </w:p>
  </w:endnote>
  <w:endnote w:type="continuationSeparator" w:id="0">
    <w:p w14:paraId="48E02C64" w14:textId="77777777" w:rsidR="00EC5DBA" w:rsidRDefault="00EC5DBA" w:rsidP="003D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FF24" w14:textId="77777777" w:rsidR="00EC5DBA" w:rsidRDefault="00EC5DBA" w:rsidP="003D6A03">
      <w:pPr>
        <w:spacing w:after="0" w:line="240" w:lineRule="auto"/>
      </w:pPr>
      <w:r>
        <w:separator/>
      </w:r>
    </w:p>
  </w:footnote>
  <w:footnote w:type="continuationSeparator" w:id="0">
    <w:p w14:paraId="552A2574" w14:textId="77777777" w:rsidR="00EC5DBA" w:rsidRDefault="00EC5DBA" w:rsidP="003D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8B8" w14:textId="77777777" w:rsidR="003D6A03" w:rsidRDefault="003D6A03">
    <w:pPr>
      <w:pStyle w:val="Nagwek"/>
    </w:pPr>
    <w:r>
      <w:rPr>
        <w:noProof/>
      </w:rPr>
      <w:drawing>
        <wp:inline distT="0" distB="0" distL="0" distR="0" wp14:anchorId="08214DD8" wp14:editId="00B418CF">
          <wp:extent cx="1151466" cy="410810"/>
          <wp:effectExtent l="0" t="0" r="4445" b="0"/>
          <wp:docPr id="2"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mpik.jpg"/>
                  <pic:cNvPicPr/>
                </pic:nvPicPr>
                <pic:blipFill>
                  <a:blip r:embed="rId1">
                    <a:extLst>
                      <a:ext uri="{28A0092B-C50C-407E-A947-70E740481C1C}">
                        <a14:useLocalDpi xmlns:a14="http://schemas.microsoft.com/office/drawing/2010/main" val="0"/>
                      </a:ext>
                    </a:extLst>
                  </a:blip>
                  <a:stretch>
                    <a:fillRect/>
                  </a:stretch>
                </pic:blipFill>
                <pic:spPr>
                  <a:xfrm>
                    <a:off x="0" y="0"/>
                    <a:ext cx="1179536" cy="420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751"/>
    <w:multiLevelType w:val="hybridMultilevel"/>
    <w:tmpl w:val="828A5EB6"/>
    <w:lvl w:ilvl="0" w:tplc="8BB29D0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378C2"/>
    <w:multiLevelType w:val="hybridMultilevel"/>
    <w:tmpl w:val="F70E6B40"/>
    <w:lvl w:ilvl="0" w:tplc="8BB29D06">
      <w:start w:val="1"/>
      <w:numFmt w:val="decimal"/>
      <w:lvlText w:val="%1."/>
      <w:lvlJc w:val="left"/>
      <w:pPr>
        <w:ind w:left="700" w:hanging="7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A3E3D1C"/>
    <w:multiLevelType w:val="hybridMultilevel"/>
    <w:tmpl w:val="1B889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3D4799"/>
    <w:multiLevelType w:val="multilevel"/>
    <w:tmpl w:val="1E88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39"/>
    <w:rsid w:val="00002CC1"/>
    <w:rsid w:val="000119FB"/>
    <w:rsid w:val="00034256"/>
    <w:rsid w:val="00047ED5"/>
    <w:rsid w:val="00053050"/>
    <w:rsid w:val="00066133"/>
    <w:rsid w:val="0006642E"/>
    <w:rsid w:val="000701E9"/>
    <w:rsid w:val="000828B5"/>
    <w:rsid w:val="00094593"/>
    <w:rsid w:val="000A71D1"/>
    <w:rsid w:val="000B6BBB"/>
    <w:rsid w:val="000C6859"/>
    <w:rsid w:val="000E2DC7"/>
    <w:rsid w:val="000F7578"/>
    <w:rsid w:val="00114C71"/>
    <w:rsid w:val="0012127E"/>
    <w:rsid w:val="00122FCC"/>
    <w:rsid w:val="00123290"/>
    <w:rsid w:val="00144236"/>
    <w:rsid w:val="00151AFC"/>
    <w:rsid w:val="00166D5B"/>
    <w:rsid w:val="00176A98"/>
    <w:rsid w:val="001904B3"/>
    <w:rsid w:val="001915CD"/>
    <w:rsid w:val="001A5B1F"/>
    <w:rsid w:val="001B40D3"/>
    <w:rsid w:val="001B5055"/>
    <w:rsid w:val="001C341E"/>
    <w:rsid w:val="001C3F1C"/>
    <w:rsid w:val="001D52AE"/>
    <w:rsid w:val="001D5520"/>
    <w:rsid w:val="001F3604"/>
    <w:rsid w:val="001F46BA"/>
    <w:rsid w:val="00200839"/>
    <w:rsid w:val="002013F7"/>
    <w:rsid w:val="002020EB"/>
    <w:rsid w:val="00203FAF"/>
    <w:rsid w:val="00213599"/>
    <w:rsid w:val="00220689"/>
    <w:rsid w:val="00243914"/>
    <w:rsid w:val="00244791"/>
    <w:rsid w:val="00244AEF"/>
    <w:rsid w:val="0025286B"/>
    <w:rsid w:val="002673E7"/>
    <w:rsid w:val="002B3945"/>
    <w:rsid w:val="002B5FDE"/>
    <w:rsid w:val="002C449C"/>
    <w:rsid w:val="002D16CB"/>
    <w:rsid w:val="002F3C44"/>
    <w:rsid w:val="00302171"/>
    <w:rsid w:val="00302A53"/>
    <w:rsid w:val="00304CD4"/>
    <w:rsid w:val="00324D64"/>
    <w:rsid w:val="00330F0C"/>
    <w:rsid w:val="003522F6"/>
    <w:rsid w:val="003868BD"/>
    <w:rsid w:val="003A6C8C"/>
    <w:rsid w:val="003B0DE8"/>
    <w:rsid w:val="003B387B"/>
    <w:rsid w:val="003D6A03"/>
    <w:rsid w:val="003E2B42"/>
    <w:rsid w:val="003F091E"/>
    <w:rsid w:val="00411288"/>
    <w:rsid w:val="004600FE"/>
    <w:rsid w:val="00463331"/>
    <w:rsid w:val="00474B93"/>
    <w:rsid w:val="00492D60"/>
    <w:rsid w:val="004A19E6"/>
    <w:rsid w:val="004A4214"/>
    <w:rsid w:val="004D0739"/>
    <w:rsid w:val="00512747"/>
    <w:rsid w:val="00543E1B"/>
    <w:rsid w:val="00573686"/>
    <w:rsid w:val="00573888"/>
    <w:rsid w:val="005900EB"/>
    <w:rsid w:val="005D3A68"/>
    <w:rsid w:val="005E7014"/>
    <w:rsid w:val="00611804"/>
    <w:rsid w:val="006140EF"/>
    <w:rsid w:val="00625CAB"/>
    <w:rsid w:val="00641794"/>
    <w:rsid w:val="0064358E"/>
    <w:rsid w:val="00663201"/>
    <w:rsid w:val="00664D5A"/>
    <w:rsid w:val="00685F0E"/>
    <w:rsid w:val="0069027D"/>
    <w:rsid w:val="0069050E"/>
    <w:rsid w:val="006B3827"/>
    <w:rsid w:val="006B6E0B"/>
    <w:rsid w:val="006B7BF2"/>
    <w:rsid w:val="006C117E"/>
    <w:rsid w:val="006C28AB"/>
    <w:rsid w:val="006D3DE0"/>
    <w:rsid w:val="006E3D3B"/>
    <w:rsid w:val="007052CC"/>
    <w:rsid w:val="00772871"/>
    <w:rsid w:val="007A13F5"/>
    <w:rsid w:val="007C6ABC"/>
    <w:rsid w:val="007E0FCE"/>
    <w:rsid w:val="007E5316"/>
    <w:rsid w:val="00801D75"/>
    <w:rsid w:val="00822036"/>
    <w:rsid w:val="00830041"/>
    <w:rsid w:val="00832863"/>
    <w:rsid w:val="00835AAD"/>
    <w:rsid w:val="0083752B"/>
    <w:rsid w:val="00850EA0"/>
    <w:rsid w:val="00851D43"/>
    <w:rsid w:val="00854646"/>
    <w:rsid w:val="00874A7A"/>
    <w:rsid w:val="008771EC"/>
    <w:rsid w:val="008821E8"/>
    <w:rsid w:val="00882DBB"/>
    <w:rsid w:val="008B2CD9"/>
    <w:rsid w:val="008C38DB"/>
    <w:rsid w:val="008D2715"/>
    <w:rsid w:val="008F61ED"/>
    <w:rsid w:val="00907F2C"/>
    <w:rsid w:val="009300C7"/>
    <w:rsid w:val="00956249"/>
    <w:rsid w:val="00970014"/>
    <w:rsid w:val="009863A9"/>
    <w:rsid w:val="009A4AD3"/>
    <w:rsid w:val="009A7C81"/>
    <w:rsid w:val="009B2F7F"/>
    <w:rsid w:val="009C6DC2"/>
    <w:rsid w:val="009F1E36"/>
    <w:rsid w:val="00A04535"/>
    <w:rsid w:val="00A063BE"/>
    <w:rsid w:val="00A07CC4"/>
    <w:rsid w:val="00A12D9A"/>
    <w:rsid w:val="00A36C86"/>
    <w:rsid w:val="00A43289"/>
    <w:rsid w:val="00A5747C"/>
    <w:rsid w:val="00A57B5A"/>
    <w:rsid w:val="00A675D5"/>
    <w:rsid w:val="00A910D2"/>
    <w:rsid w:val="00A9442C"/>
    <w:rsid w:val="00AA03B5"/>
    <w:rsid w:val="00AB4446"/>
    <w:rsid w:val="00AC0E0E"/>
    <w:rsid w:val="00AC360A"/>
    <w:rsid w:val="00AC5FBE"/>
    <w:rsid w:val="00AF3DA3"/>
    <w:rsid w:val="00AF7BB8"/>
    <w:rsid w:val="00B40318"/>
    <w:rsid w:val="00B45849"/>
    <w:rsid w:val="00B63B0E"/>
    <w:rsid w:val="00B77E00"/>
    <w:rsid w:val="00B9256B"/>
    <w:rsid w:val="00BA3A38"/>
    <w:rsid w:val="00BB37DC"/>
    <w:rsid w:val="00BB6DCE"/>
    <w:rsid w:val="00BC43E3"/>
    <w:rsid w:val="00BC5819"/>
    <w:rsid w:val="00BD14F3"/>
    <w:rsid w:val="00BF0B09"/>
    <w:rsid w:val="00BF3231"/>
    <w:rsid w:val="00BF7BE7"/>
    <w:rsid w:val="00C00993"/>
    <w:rsid w:val="00C06B41"/>
    <w:rsid w:val="00C114B1"/>
    <w:rsid w:val="00C14F79"/>
    <w:rsid w:val="00C21263"/>
    <w:rsid w:val="00C25BD7"/>
    <w:rsid w:val="00C34E5D"/>
    <w:rsid w:val="00C41A27"/>
    <w:rsid w:val="00C44495"/>
    <w:rsid w:val="00C50ABD"/>
    <w:rsid w:val="00C53E1F"/>
    <w:rsid w:val="00C73111"/>
    <w:rsid w:val="00C74628"/>
    <w:rsid w:val="00C92E3B"/>
    <w:rsid w:val="00CB5EC0"/>
    <w:rsid w:val="00CC0605"/>
    <w:rsid w:val="00CD1474"/>
    <w:rsid w:val="00CE411B"/>
    <w:rsid w:val="00CF0424"/>
    <w:rsid w:val="00CF1F9C"/>
    <w:rsid w:val="00D07EB9"/>
    <w:rsid w:val="00D11CC9"/>
    <w:rsid w:val="00D24D7A"/>
    <w:rsid w:val="00D30141"/>
    <w:rsid w:val="00D31269"/>
    <w:rsid w:val="00D50F91"/>
    <w:rsid w:val="00D54C84"/>
    <w:rsid w:val="00D61228"/>
    <w:rsid w:val="00D66C11"/>
    <w:rsid w:val="00D7552C"/>
    <w:rsid w:val="00D85EE8"/>
    <w:rsid w:val="00D92A81"/>
    <w:rsid w:val="00D939AC"/>
    <w:rsid w:val="00D96800"/>
    <w:rsid w:val="00DB0C90"/>
    <w:rsid w:val="00DB3BC7"/>
    <w:rsid w:val="00DE1553"/>
    <w:rsid w:val="00DE7C4D"/>
    <w:rsid w:val="00DF43D5"/>
    <w:rsid w:val="00DF57A0"/>
    <w:rsid w:val="00E01841"/>
    <w:rsid w:val="00E13CA6"/>
    <w:rsid w:val="00E15B4A"/>
    <w:rsid w:val="00E17FF9"/>
    <w:rsid w:val="00E34306"/>
    <w:rsid w:val="00E52A14"/>
    <w:rsid w:val="00E653AE"/>
    <w:rsid w:val="00E75F2B"/>
    <w:rsid w:val="00E77B56"/>
    <w:rsid w:val="00E92123"/>
    <w:rsid w:val="00EA0244"/>
    <w:rsid w:val="00EB7C2D"/>
    <w:rsid w:val="00EC2CA4"/>
    <w:rsid w:val="00EC35D5"/>
    <w:rsid w:val="00EC5DBA"/>
    <w:rsid w:val="00EC65CA"/>
    <w:rsid w:val="00EC6F28"/>
    <w:rsid w:val="00EF3128"/>
    <w:rsid w:val="00F00A44"/>
    <w:rsid w:val="00F01550"/>
    <w:rsid w:val="00F059A6"/>
    <w:rsid w:val="00F20157"/>
    <w:rsid w:val="00F24096"/>
    <w:rsid w:val="00F445E3"/>
    <w:rsid w:val="00F5652E"/>
    <w:rsid w:val="00F6029E"/>
    <w:rsid w:val="00F622ED"/>
    <w:rsid w:val="00F63C15"/>
    <w:rsid w:val="00F64705"/>
    <w:rsid w:val="00F825E1"/>
    <w:rsid w:val="00FA0980"/>
    <w:rsid w:val="00FA3313"/>
    <w:rsid w:val="00FE24F2"/>
    <w:rsid w:val="00FE6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54A7"/>
  <w15:chartTrackingRefBased/>
  <w15:docId w15:val="{E047CD01-83A6-4F1A-962F-2A3785B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0839"/>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unhideWhenUsed/>
    <w:rsid w:val="00200839"/>
    <w:rPr>
      <w:color w:val="0000FF"/>
      <w:u w:val="single"/>
    </w:rPr>
  </w:style>
  <w:style w:type="character" w:styleId="Uwydatnienie">
    <w:name w:val="Emphasis"/>
    <w:basedOn w:val="Domylnaczcionkaakapitu"/>
    <w:uiPriority w:val="20"/>
    <w:qFormat/>
    <w:rsid w:val="00C74628"/>
    <w:rPr>
      <w:i/>
      <w:iCs/>
    </w:rPr>
  </w:style>
  <w:style w:type="character" w:styleId="Nierozpoznanawzmianka">
    <w:name w:val="Unresolved Mention"/>
    <w:basedOn w:val="Domylnaczcionkaakapitu"/>
    <w:uiPriority w:val="99"/>
    <w:semiHidden/>
    <w:unhideWhenUsed/>
    <w:rsid w:val="00851D43"/>
    <w:rPr>
      <w:color w:val="605E5C"/>
      <w:shd w:val="clear" w:color="auto" w:fill="E1DFDD"/>
    </w:rPr>
  </w:style>
  <w:style w:type="paragraph" w:customStyle="1" w:styleId="xmsonormal">
    <w:name w:val="x_msonormal"/>
    <w:basedOn w:val="Normalny"/>
    <w:rsid w:val="0083752B"/>
    <w:pPr>
      <w:spacing w:after="0" w:line="240" w:lineRule="auto"/>
    </w:pPr>
    <w:rPr>
      <w:rFonts w:ascii="Calibri" w:hAnsi="Calibri" w:cs="Calibri"/>
      <w:lang w:eastAsia="pl-PL"/>
    </w:rPr>
  </w:style>
  <w:style w:type="paragraph" w:styleId="Nagwek">
    <w:name w:val="header"/>
    <w:basedOn w:val="Normalny"/>
    <w:link w:val="NagwekZnak"/>
    <w:uiPriority w:val="99"/>
    <w:unhideWhenUsed/>
    <w:rsid w:val="003D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A03"/>
  </w:style>
  <w:style w:type="paragraph" w:styleId="Stopka">
    <w:name w:val="footer"/>
    <w:basedOn w:val="Normalny"/>
    <w:link w:val="StopkaZnak"/>
    <w:uiPriority w:val="99"/>
    <w:unhideWhenUsed/>
    <w:rsid w:val="003D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A03"/>
  </w:style>
  <w:style w:type="paragraph" w:styleId="Tekstprzypisudolnego">
    <w:name w:val="footnote text"/>
    <w:basedOn w:val="Normalny"/>
    <w:link w:val="TekstprzypisudolnegoZnak"/>
    <w:uiPriority w:val="99"/>
    <w:semiHidden/>
    <w:unhideWhenUsed/>
    <w:rsid w:val="003D6A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A03"/>
    <w:rPr>
      <w:sz w:val="20"/>
      <w:szCs w:val="20"/>
    </w:rPr>
  </w:style>
  <w:style w:type="character" w:styleId="Odwoanieprzypisudolnego">
    <w:name w:val="footnote reference"/>
    <w:basedOn w:val="Domylnaczcionkaakapitu"/>
    <w:uiPriority w:val="99"/>
    <w:semiHidden/>
    <w:unhideWhenUsed/>
    <w:rsid w:val="003D6A03"/>
    <w:rPr>
      <w:vertAlign w:val="superscript"/>
    </w:rPr>
  </w:style>
  <w:style w:type="character" w:styleId="Odwoaniedokomentarza">
    <w:name w:val="annotation reference"/>
    <w:basedOn w:val="Domylnaczcionkaakapitu"/>
    <w:uiPriority w:val="99"/>
    <w:semiHidden/>
    <w:unhideWhenUsed/>
    <w:rsid w:val="00543E1B"/>
    <w:rPr>
      <w:sz w:val="16"/>
      <w:szCs w:val="16"/>
    </w:rPr>
  </w:style>
  <w:style w:type="paragraph" w:styleId="Tekstkomentarza">
    <w:name w:val="annotation text"/>
    <w:basedOn w:val="Normalny"/>
    <w:link w:val="TekstkomentarzaZnak"/>
    <w:uiPriority w:val="99"/>
    <w:semiHidden/>
    <w:unhideWhenUsed/>
    <w:rsid w:val="00543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E1B"/>
    <w:rPr>
      <w:sz w:val="20"/>
      <w:szCs w:val="20"/>
    </w:rPr>
  </w:style>
  <w:style w:type="paragraph" w:styleId="Tematkomentarza">
    <w:name w:val="annotation subject"/>
    <w:basedOn w:val="Tekstkomentarza"/>
    <w:next w:val="Tekstkomentarza"/>
    <w:link w:val="TematkomentarzaZnak"/>
    <w:uiPriority w:val="99"/>
    <w:semiHidden/>
    <w:unhideWhenUsed/>
    <w:rsid w:val="00543E1B"/>
    <w:rPr>
      <w:b/>
      <w:bCs/>
    </w:rPr>
  </w:style>
  <w:style w:type="character" w:customStyle="1" w:styleId="TematkomentarzaZnak">
    <w:name w:val="Temat komentarza Znak"/>
    <w:basedOn w:val="TekstkomentarzaZnak"/>
    <w:link w:val="Tematkomentarza"/>
    <w:uiPriority w:val="99"/>
    <w:semiHidden/>
    <w:rsid w:val="00543E1B"/>
    <w:rPr>
      <w:b/>
      <w:bCs/>
      <w:sz w:val="20"/>
      <w:szCs w:val="20"/>
    </w:rPr>
  </w:style>
  <w:style w:type="paragraph" w:styleId="Tekstdymka">
    <w:name w:val="Balloon Text"/>
    <w:basedOn w:val="Normalny"/>
    <w:link w:val="TekstdymkaZnak"/>
    <w:uiPriority w:val="99"/>
    <w:semiHidden/>
    <w:unhideWhenUsed/>
    <w:rsid w:val="00543E1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43E1B"/>
    <w:rPr>
      <w:rFonts w:ascii="Times New Roman" w:hAnsi="Times New Roman" w:cs="Times New Roman"/>
      <w:sz w:val="18"/>
      <w:szCs w:val="18"/>
    </w:rPr>
  </w:style>
  <w:style w:type="character" w:styleId="UyteHipercze">
    <w:name w:val="FollowedHyperlink"/>
    <w:basedOn w:val="Domylnaczcionkaakapitu"/>
    <w:uiPriority w:val="99"/>
    <w:semiHidden/>
    <w:unhideWhenUsed/>
    <w:rsid w:val="00D66C11"/>
    <w:rPr>
      <w:color w:val="954F72" w:themeColor="followedHyperlink"/>
      <w:u w:val="single"/>
    </w:rPr>
  </w:style>
  <w:style w:type="paragraph" w:styleId="Akapitzlist">
    <w:name w:val="List Paragraph"/>
    <w:basedOn w:val="Normalny"/>
    <w:uiPriority w:val="34"/>
    <w:qFormat/>
    <w:rsid w:val="0077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701">
      <w:bodyDiv w:val="1"/>
      <w:marLeft w:val="0"/>
      <w:marRight w:val="0"/>
      <w:marTop w:val="0"/>
      <w:marBottom w:val="0"/>
      <w:divBdr>
        <w:top w:val="none" w:sz="0" w:space="0" w:color="auto"/>
        <w:left w:val="none" w:sz="0" w:space="0" w:color="auto"/>
        <w:bottom w:val="none" w:sz="0" w:space="0" w:color="auto"/>
        <w:right w:val="none" w:sz="0" w:space="0" w:color="auto"/>
      </w:divBdr>
    </w:div>
    <w:div w:id="96951469">
      <w:bodyDiv w:val="1"/>
      <w:marLeft w:val="0"/>
      <w:marRight w:val="0"/>
      <w:marTop w:val="0"/>
      <w:marBottom w:val="0"/>
      <w:divBdr>
        <w:top w:val="none" w:sz="0" w:space="0" w:color="auto"/>
        <w:left w:val="none" w:sz="0" w:space="0" w:color="auto"/>
        <w:bottom w:val="none" w:sz="0" w:space="0" w:color="auto"/>
        <w:right w:val="none" w:sz="0" w:space="0" w:color="auto"/>
      </w:divBdr>
      <w:divsChild>
        <w:div w:id="166558064">
          <w:marLeft w:val="0"/>
          <w:marRight w:val="0"/>
          <w:marTop w:val="0"/>
          <w:marBottom w:val="450"/>
          <w:divBdr>
            <w:top w:val="none" w:sz="0" w:space="0" w:color="auto"/>
            <w:left w:val="none" w:sz="0" w:space="0" w:color="auto"/>
            <w:bottom w:val="none" w:sz="0" w:space="0" w:color="auto"/>
            <w:right w:val="none" w:sz="0" w:space="0" w:color="auto"/>
          </w:divBdr>
          <w:divsChild>
            <w:div w:id="845902873">
              <w:marLeft w:val="0"/>
              <w:marRight w:val="0"/>
              <w:marTop w:val="0"/>
              <w:marBottom w:val="0"/>
              <w:divBdr>
                <w:top w:val="none" w:sz="0" w:space="0" w:color="auto"/>
                <w:left w:val="none" w:sz="0" w:space="0" w:color="auto"/>
                <w:bottom w:val="none" w:sz="0" w:space="0" w:color="auto"/>
                <w:right w:val="none" w:sz="0" w:space="0" w:color="auto"/>
              </w:divBdr>
            </w:div>
          </w:divsChild>
        </w:div>
        <w:div w:id="1348561308">
          <w:marLeft w:val="0"/>
          <w:marRight w:val="0"/>
          <w:marTop w:val="0"/>
          <w:marBottom w:val="450"/>
          <w:divBdr>
            <w:top w:val="none" w:sz="0" w:space="0" w:color="auto"/>
            <w:left w:val="none" w:sz="0" w:space="0" w:color="auto"/>
            <w:bottom w:val="none" w:sz="0" w:space="0" w:color="auto"/>
            <w:right w:val="none" w:sz="0" w:space="0" w:color="auto"/>
          </w:divBdr>
          <w:divsChild>
            <w:div w:id="1891259690">
              <w:marLeft w:val="0"/>
              <w:marRight w:val="0"/>
              <w:marTop w:val="0"/>
              <w:marBottom w:val="0"/>
              <w:divBdr>
                <w:top w:val="none" w:sz="0" w:space="0" w:color="auto"/>
                <w:left w:val="none" w:sz="0" w:space="0" w:color="auto"/>
                <w:bottom w:val="none" w:sz="0" w:space="0" w:color="auto"/>
                <w:right w:val="none" w:sz="0" w:space="0" w:color="auto"/>
              </w:divBdr>
            </w:div>
          </w:divsChild>
        </w:div>
        <w:div w:id="731780764">
          <w:marLeft w:val="0"/>
          <w:marRight w:val="0"/>
          <w:marTop w:val="0"/>
          <w:marBottom w:val="450"/>
          <w:divBdr>
            <w:top w:val="none" w:sz="0" w:space="0" w:color="auto"/>
            <w:left w:val="none" w:sz="0" w:space="0" w:color="auto"/>
            <w:bottom w:val="none" w:sz="0" w:space="0" w:color="auto"/>
            <w:right w:val="none" w:sz="0" w:space="0" w:color="auto"/>
          </w:divBdr>
          <w:divsChild>
            <w:div w:id="518590826">
              <w:marLeft w:val="0"/>
              <w:marRight w:val="0"/>
              <w:marTop w:val="0"/>
              <w:marBottom w:val="450"/>
              <w:divBdr>
                <w:top w:val="none" w:sz="0" w:space="0" w:color="auto"/>
                <w:left w:val="none" w:sz="0" w:space="0" w:color="auto"/>
                <w:bottom w:val="none" w:sz="0" w:space="0" w:color="auto"/>
                <w:right w:val="none" w:sz="0" w:space="0" w:color="auto"/>
              </w:divBdr>
            </w:div>
          </w:divsChild>
        </w:div>
        <w:div w:id="926117353">
          <w:marLeft w:val="0"/>
          <w:marRight w:val="0"/>
          <w:marTop w:val="0"/>
          <w:marBottom w:val="450"/>
          <w:divBdr>
            <w:top w:val="none" w:sz="0" w:space="0" w:color="auto"/>
            <w:left w:val="none" w:sz="0" w:space="0" w:color="auto"/>
            <w:bottom w:val="none" w:sz="0" w:space="0" w:color="auto"/>
            <w:right w:val="none" w:sz="0" w:space="0" w:color="auto"/>
          </w:divBdr>
          <w:divsChild>
            <w:div w:id="1878858365">
              <w:marLeft w:val="0"/>
              <w:marRight w:val="0"/>
              <w:marTop w:val="0"/>
              <w:marBottom w:val="0"/>
              <w:divBdr>
                <w:top w:val="none" w:sz="0" w:space="0" w:color="auto"/>
                <w:left w:val="none" w:sz="0" w:space="0" w:color="auto"/>
                <w:bottom w:val="none" w:sz="0" w:space="0" w:color="auto"/>
                <w:right w:val="none" w:sz="0" w:space="0" w:color="auto"/>
              </w:divBdr>
            </w:div>
          </w:divsChild>
        </w:div>
        <w:div w:id="583926677">
          <w:marLeft w:val="0"/>
          <w:marRight w:val="0"/>
          <w:marTop w:val="0"/>
          <w:marBottom w:val="450"/>
          <w:divBdr>
            <w:top w:val="none" w:sz="0" w:space="0" w:color="auto"/>
            <w:left w:val="none" w:sz="0" w:space="0" w:color="auto"/>
            <w:bottom w:val="none" w:sz="0" w:space="0" w:color="auto"/>
            <w:right w:val="none" w:sz="0" w:space="0" w:color="auto"/>
          </w:divBdr>
          <w:divsChild>
            <w:div w:id="500002481">
              <w:marLeft w:val="0"/>
              <w:marRight w:val="0"/>
              <w:marTop w:val="0"/>
              <w:marBottom w:val="0"/>
              <w:divBdr>
                <w:top w:val="none" w:sz="0" w:space="0" w:color="auto"/>
                <w:left w:val="none" w:sz="0" w:space="0" w:color="auto"/>
                <w:bottom w:val="none" w:sz="0" w:space="0" w:color="auto"/>
                <w:right w:val="none" w:sz="0" w:space="0" w:color="auto"/>
              </w:divBdr>
            </w:div>
          </w:divsChild>
        </w:div>
        <w:div w:id="546573907">
          <w:marLeft w:val="0"/>
          <w:marRight w:val="0"/>
          <w:marTop w:val="0"/>
          <w:marBottom w:val="450"/>
          <w:divBdr>
            <w:top w:val="none" w:sz="0" w:space="0" w:color="auto"/>
            <w:left w:val="none" w:sz="0" w:space="0" w:color="auto"/>
            <w:bottom w:val="none" w:sz="0" w:space="0" w:color="auto"/>
            <w:right w:val="none" w:sz="0" w:space="0" w:color="auto"/>
          </w:divBdr>
          <w:divsChild>
            <w:div w:id="1751612092">
              <w:marLeft w:val="0"/>
              <w:marRight w:val="0"/>
              <w:marTop w:val="0"/>
              <w:marBottom w:val="0"/>
              <w:divBdr>
                <w:top w:val="none" w:sz="0" w:space="0" w:color="auto"/>
                <w:left w:val="none" w:sz="0" w:space="0" w:color="auto"/>
                <w:bottom w:val="none" w:sz="0" w:space="0" w:color="auto"/>
                <w:right w:val="none" w:sz="0" w:space="0" w:color="auto"/>
              </w:divBdr>
            </w:div>
          </w:divsChild>
        </w:div>
        <w:div w:id="989091677">
          <w:marLeft w:val="0"/>
          <w:marRight w:val="0"/>
          <w:marTop w:val="0"/>
          <w:marBottom w:val="450"/>
          <w:divBdr>
            <w:top w:val="none" w:sz="0" w:space="0" w:color="auto"/>
            <w:left w:val="none" w:sz="0" w:space="0" w:color="auto"/>
            <w:bottom w:val="none" w:sz="0" w:space="0" w:color="auto"/>
            <w:right w:val="none" w:sz="0" w:space="0" w:color="auto"/>
          </w:divBdr>
          <w:divsChild>
            <w:div w:id="546141347">
              <w:marLeft w:val="0"/>
              <w:marRight w:val="0"/>
              <w:marTop w:val="0"/>
              <w:marBottom w:val="0"/>
              <w:divBdr>
                <w:top w:val="none" w:sz="0" w:space="0" w:color="auto"/>
                <w:left w:val="none" w:sz="0" w:space="0" w:color="auto"/>
                <w:bottom w:val="none" w:sz="0" w:space="0" w:color="auto"/>
                <w:right w:val="none" w:sz="0" w:space="0" w:color="auto"/>
              </w:divBdr>
            </w:div>
          </w:divsChild>
        </w:div>
        <w:div w:id="1691955583">
          <w:marLeft w:val="0"/>
          <w:marRight w:val="0"/>
          <w:marTop w:val="0"/>
          <w:marBottom w:val="450"/>
          <w:divBdr>
            <w:top w:val="none" w:sz="0" w:space="0" w:color="auto"/>
            <w:left w:val="none" w:sz="0" w:space="0" w:color="auto"/>
            <w:bottom w:val="none" w:sz="0" w:space="0" w:color="auto"/>
            <w:right w:val="none" w:sz="0" w:space="0" w:color="auto"/>
          </w:divBdr>
          <w:divsChild>
            <w:div w:id="692997078">
              <w:marLeft w:val="0"/>
              <w:marRight w:val="0"/>
              <w:marTop w:val="0"/>
              <w:marBottom w:val="0"/>
              <w:divBdr>
                <w:top w:val="none" w:sz="0" w:space="0" w:color="auto"/>
                <w:left w:val="none" w:sz="0" w:space="0" w:color="auto"/>
                <w:bottom w:val="none" w:sz="0" w:space="0" w:color="auto"/>
                <w:right w:val="none" w:sz="0" w:space="0" w:color="auto"/>
              </w:divBdr>
            </w:div>
          </w:divsChild>
        </w:div>
        <w:div w:id="1445004906">
          <w:marLeft w:val="0"/>
          <w:marRight w:val="0"/>
          <w:marTop w:val="0"/>
          <w:marBottom w:val="450"/>
          <w:divBdr>
            <w:top w:val="none" w:sz="0" w:space="0" w:color="auto"/>
            <w:left w:val="none" w:sz="0" w:space="0" w:color="auto"/>
            <w:bottom w:val="none" w:sz="0" w:space="0" w:color="auto"/>
            <w:right w:val="none" w:sz="0" w:space="0" w:color="auto"/>
          </w:divBdr>
          <w:divsChild>
            <w:div w:id="1583220915">
              <w:marLeft w:val="0"/>
              <w:marRight w:val="0"/>
              <w:marTop w:val="0"/>
              <w:marBottom w:val="0"/>
              <w:divBdr>
                <w:top w:val="none" w:sz="0" w:space="0" w:color="auto"/>
                <w:left w:val="none" w:sz="0" w:space="0" w:color="auto"/>
                <w:bottom w:val="none" w:sz="0" w:space="0" w:color="auto"/>
                <w:right w:val="none" w:sz="0" w:space="0" w:color="auto"/>
              </w:divBdr>
            </w:div>
          </w:divsChild>
        </w:div>
        <w:div w:id="1269893850">
          <w:marLeft w:val="0"/>
          <w:marRight w:val="0"/>
          <w:marTop w:val="0"/>
          <w:marBottom w:val="450"/>
          <w:divBdr>
            <w:top w:val="none" w:sz="0" w:space="0" w:color="auto"/>
            <w:left w:val="none" w:sz="0" w:space="0" w:color="auto"/>
            <w:bottom w:val="none" w:sz="0" w:space="0" w:color="auto"/>
            <w:right w:val="none" w:sz="0" w:space="0" w:color="auto"/>
          </w:divBdr>
          <w:divsChild>
            <w:div w:id="652611173">
              <w:marLeft w:val="0"/>
              <w:marRight w:val="0"/>
              <w:marTop w:val="0"/>
              <w:marBottom w:val="0"/>
              <w:divBdr>
                <w:top w:val="none" w:sz="0" w:space="0" w:color="auto"/>
                <w:left w:val="none" w:sz="0" w:space="0" w:color="auto"/>
                <w:bottom w:val="none" w:sz="0" w:space="0" w:color="auto"/>
                <w:right w:val="none" w:sz="0" w:space="0" w:color="auto"/>
              </w:divBdr>
            </w:div>
          </w:divsChild>
        </w:div>
        <w:div w:id="980423414">
          <w:marLeft w:val="0"/>
          <w:marRight w:val="0"/>
          <w:marTop w:val="0"/>
          <w:marBottom w:val="450"/>
          <w:divBdr>
            <w:top w:val="none" w:sz="0" w:space="0" w:color="auto"/>
            <w:left w:val="none" w:sz="0" w:space="0" w:color="auto"/>
            <w:bottom w:val="none" w:sz="0" w:space="0" w:color="auto"/>
            <w:right w:val="none" w:sz="0" w:space="0" w:color="auto"/>
          </w:divBdr>
          <w:divsChild>
            <w:div w:id="16537512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804680">
      <w:bodyDiv w:val="1"/>
      <w:marLeft w:val="0"/>
      <w:marRight w:val="0"/>
      <w:marTop w:val="0"/>
      <w:marBottom w:val="0"/>
      <w:divBdr>
        <w:top w:val="none" w:sz="0" w:space="0" w:color="auto"/>
        <w:left w:val="none" w:sz="0" w:space="0" w:color="auto"/>
        <w:bottom w:val="none" w:sz="0" w:space="0" w:color="auto"/>
        <w:right w:val="none" w:sz="0" w:space="0" w:color="auto"/>
      </w:divBdr>
    </w:div>
    <w:div w:id="168835498">
      <w:bodyDiv w:val="1"/>
      <w:marLeft w:val="0"/>
      <w:marRight w:val="0"/>
      <w:marTop w:val="0"/>
      <w:marBottom w:val="0"/>
      <w:divBdr>
        <w:top w:val="none" w:sz="0" w:space="0" w:color="auto"/>
        <w:left w:val="none" w:sz="0" w:space="0" w:color="auto"/>
        <w:bottom w:val="none" w:sz="0" w:space="0" w:color="auto"/>
        <w:right w:val="none" w:sz="0" w:space="0" w:color="auto"/>
      </w:divBdr>
    </w:div>
    <w:div w:id="189152933">
      <w:bodyDiv w:val="1"/>
      <w:marLeft w:val="0"/>
      <w:marRight w:val="0"/>
      <w:marTop w:val="0"/>
      <w:marBottom w:val="0"/>
      <w:divBdr>
        <w:top w:val="none" w:sz="0" w:space="0" w:color="auto"/>
        <w:left w:val="none" w:sz="0" w:space="0" w:color="auto"/>
        <w:bottom w:val="none" w:sz="0" w:space="0" w:color="auto"/>
        <w:right w:val="none" w:sz="0" w:space="0" w:color="auto"/>
      </w:divBdr>
    </w:div>
    <w:div w:id="361052607">
      <w:bodyDiv w:val="1"/>
      <w:marLeft w:val="0"/>
      <w:marRight w:val="0"/>
      <w:marTop w:val="0"/>
      <w:marBottom w:val="0"/>
      <w:divBdr>
        <w:top w:val="none" w:sz="0" w:space="0" w:color="auto"/>
        <w:left w:val="none" w:sz="0" w:space="0" w:color="auto"/>
        <w:bottom w:val="none" w:sz="0" w:space="0" w:color="auto"/>
        <w:right w:val="none" w:sz="0" w:space="0" w:color="auto"/>
      </w:divBdr>
    </w:div>
    <w:div w:id="460415824">
      <w:bodyDiv w:val="1"/>
      <w:marLeft w:val="0"/>
      <w:marRight w:val="0"/>
      <w:marTop w:val="0"/>
      <w:marBottom w:val="0"/>
      <w:divBdr>
        <w:top w:val="none" w:sz="0" w:space="0" w:color="auto"/>
        <w:left w:val="none" w:sz="0" w:space="0" w:color="auto"/>
        <w:bottom w:val="none" w:sz="0" w:space="0" w:color="auto"/>
        <w:right w:val="none" w:sz="0" w:space="0" w:color="auto"/>
      </w:divBdr>
    </w:div>
    <w:div w:id="665717522">
      <w:bodyDiv w:val="1"/>
      <w:marLeft w:val="0"/>
      <w:marRight w:val="0"/>
      <w:marTop w:val="0"/>
      <w:marBottom w:val="0"/>
      <w:divBdr>
        <w:top w:val="none" w:sz="0" w:space="0" w:color="auto"/>
        <w:left w:val="none" w:sz="0" w:space="0" w:color="auto"/>
        <w:bottom w:val="none" w:sz="0" w:space="0" w:color="auto"/>
        <w:right w:val="none" w:sz="0" w:space="0" w:color="auto"/>
      </w:divBdr>
    </w:div>
    <w:div w:id="1038169106">
      <w:bodyDiv w:val="1"/>
      <w:marLeft w:val="0"/>
      <w:marRight w:val="0"/>
      <w:marTop w:val="0"/>
      <w:marBottom w:val="0"/>
      <w:divBdr>
        <w:top w:val="none" w:sz="0" w:space="0" w:color="auto"/>
        <w:left w:val="none" w:sz="0" w:space="0" w:color="auto"/>
        <w:bottom w:val="none" w:sz="0" w:space="0" w:color="auto"/>
        <w:right w:val="none" w:sz="0" w:space="0" w:color="auto"/>
      </w:divBdr>
    </w:div>
    <w:div w:id="1071856335">
      <w:bodyDiv w:val="1"/>
      <w:marLeft w:val="0"/>
      <w:marRight w:val="0"/>
      <w:marTop w:val="0"/>
      <w:marBottom w:val="0"/>
      <w:divBdr>
        <w:top w:val="none" w:sz="0" w:space="0" w:color="auto"/>
        <w:left w:val="none" w:sz="0" w:space="0" w:color="auto"/>
        <w:bottom w:val="none" w:sz="0" w:space="0" w:color="auto"/>
        <w:right w:val="none" w:sz="0" w:space="0" w:color="auto"/>
      </w:divBdr>
    </w:div>
    <w:div w:id="1389764956">
      <w:bodyDiv w:val="1"/>
      <w:marLeft w:val="0"/>
      <w:marRight w:val="0"/>
      <w:marTop w:val="0"/>
      <w:marBottom w:val="0"/>
      <w:divBdr>
        <w:top w:val="none" w:sz="0" w:space="0" w:color="auto"/>
        <w:left w:val="none" w:sz="0" w:space="0" w:color="auto"/>
        <w:bottom w:val="none" w:sz="0" w:space="0" w:color="auto"/>
        <w:right w:val="none" w:sz="0" w:space="0" w:color="auto"/>
      </w:divBdr>
    </w:div>
    <w:div w:id="1473331768">
      <w:bodyDiv w:val="1"/>
      <w:marLeft w:val="0"/>
      <w:marRight w:val="0"/>
      <w:marTop w:val="0"/>
      <w:marBottom w:val="0"/>
      <w:divBdr>
        <w:top w:val="none" w:sz="0" w:space="0" w:color="auto"/>
        <w:left w:val="none" w:sz="0" w:space="0" w:color="auto"/>
        <w:bottom w:val="none" w:sz="0" w:space="0" w:color="auto"/>
        <w:right w:val="none" w:sz="0" w:space="0" w:color="auto"/>
      </w:divBdr>
    </w:div>
    <w:div w:id="1528369134">
      <w:bodyDiv w:val="1"/>
      <w:marLeft w:val="0"/>
      <w:marRight w:val="0"/>
      <w:marTop w:val="0"/>
      <w:marBottom w:val="0"/>
      <w:divBdr>
        <w:top w:val="none" w:sz="0" w:space="0" w:color="auto"/>
        <w:left w:val="none" w:sz="0" w:space="0" w:color="auto"/>
        <w:bottom w:val="none" w:sz="0" w:space="0" w:color="auto"/>
        <w:right w:val="none" w:sz="0" w:space="0" w:color="auto"/>
      </w:divBdr>
    </w:div>
    <w:div w:id="1546797257">
      <w:bodyDiv w:val="1"/>
      <w:marLeft w:val="0"/>
      <w:marRight w:val="0"/>
      <w:marTop w:val="0"/>
      <w:marBottom w:val="0"/>
      <w:divBdr>
        <w:top w:val="none" w:sz="0" w:space="0" w:color="auto"/>
        <w:left w:val="none" w:sz="0" w:space="0" w:color="auto"/>
        <w:bottom w:val="none" w:sz="0" w:space="0" w:color="auto"/>
        <w:right w:val="none" w:sz="0" w:space="0" w:color="auto"/>
      </w:divBdr>
      <w:divsChild>
        <w:div w:id="1652249110">
          <w:marLeft w:val="0"/>
          <w:marRight w:val="0"/>
          <w:marTop w:val="0"/>
          <w:marBottom w:val="450"/>
          <w:divBdr>
            <w:top w:val="none" w:sz="0" w:space="0" w:color="auto"/>
            <w:left w:val="none" w:sz="0" w:space="0" w:color="auto"/>
            <w:bottom w:val="none" w:sz="0" w:space="0" w:color="auto"/>
            <w:right w:val="none" w:sz="0" w:space="0" w:color="auto"/>
          </w:divBdr>
          <w:divsChild>
            <w:div w:id="1943217531">
              <w:marLeft w:val="0"/>
              <w:marRight w:val="0"/>
              <w:marTop w:val="0"/>
              <w:marBottom w:val="0"/>
              <w:divBdr>
                <w:top w:val="none" w:sz="0" w:space="0" w:color="auto"/>
                <w:left w:val="none" w:sz="0" w:space="0" w:color="auto"/>
                <w:bottom w:val="none" w:sz="0" w:space="0" w:color="auto"/>
                <w:right w:val="none" w:sz="0" w:space="0" w:color="auto"/>
              </w:divBdr>
            </w:div>
          </w:divsChild>
        </w:div>
        <w:div w:id="1507330394">
          <w:marLeft w:val="0"/>
          <w:marRight w:val="0"/>
          <w:marTop w:val="0"/>
          <w:marBottom w:val="450"/>
          <w:divBdr>
            <w:top w:val="none" w:sz="0" w:space="0" w:color="auto"/>
            <w:left w:val="none" w:sz="0" w:space="0" w:color="auto"/>
            <w:bottom w:val="none" w:sz="0" w:space="0" w:color="auto"/>
            <w:right w:val="none" w:sz="0" w:space="0" w:color="auto"/>
          </w:divBdr>
          <w:divsChild>
            <w:div w:id="1133210807">
              <w:marLeft w:val="0"/>
              <w:marRight w:val="0"/>
              <w:marTop w:val="0"/>
              <w:marBottom w:val="0"/>
              <w:divBdr>
                <w:top w:val="none" w:sz="0" w:space="0" w:color="auto"/>
                <w:left w:val="none" w:sz="0" w:space="0" w:color="auto"/>
                <w:bottom w:val="none" w:sz="0" w:space="0" w:color="auto"/>
                <w:right w:val="none" w:sz="0" w:space="0" w:color="auto"/>
              </w:divBdr>
            </w:div>
          </w:divsChild>
        </w:div>
        <w:div w:id="156072783">
          <w:marLeft w:val="0"/>
          <w:marRight w:val="0"/>
          <w:marTop w:val="0"/>
          <w:marBottom w:val="450"/>
          <w:divBdr>
            <w:top w:val="none" w:sz="0" w:space="0" w:color="auto"/>
            <w:left w:val="none" w:sz="0" w:space="0" w:color="auto"/>
            <w:bottom w:val="none" w:sz="0" w:space="0" w:color="auto"/>
            <w:right w:val="none" w:sz="0" w:space="0" w:color="auto"/>
          </w:divBdr>
          <w:divsChild>
            <w:div w:id="1447233386">
              <w:marLeft w:val="0"/>
              <w:marRight w:val="0"/>
              <w:marTop w:val="0"/>
              <w:marBottom w:val="0"/>
              <w:divBdr>
                <w:top w:val="none" w:sz="0" w:space="0" w:color="auto"/>
                <w:left w:val="none" w:sz="0" w:space="0" w:color="auto"/>
                <w:bottom w:val="none" w:sz="0" w:space="0" w:color="auto"/>
                <w:right w:val="none" w:sz="0" w:space="0" w:color="auto"/>
              </w:divBdr>
            </w:div>
          </w:divsChild>
        </w:div>
        <w:div w:id="752898363">
          <w:marLeft w:val="0"/>
          <w:marRight w:val="0"/>
          <w:marTop w:val="0"/>
          <w:marBottom w:val="450"/>
          <w:divBdr>
            <w:top w:val="none" w:sz="0" w:space="0" w:color="auto"/>
            <w:left w:val="none" w:sz="0" w:space="0" w:color="auto"/>
            <w:bottom w:val="none" w:sz="0" w:space="0" w:color="auto"/>
            <w:right w:val="none" w:sz="0" w:space="0" w:color="auto"/>
          </w:divBdr>
          <w:divsChild>
            <w:div w:id="884756273">
              <w:marLeft w:val="0"/>
              <w:marRight w:val="0"/>
              <w:marTop w:val="0"/>
              <w:marBottom w:val="0"/>
              <w:divBdr>
                <w:top w:val="none" w:sz="0" w:space="0" w:color="auto"/>
                <w:left w:val="none" w:sz="0" w:space="0" w:color="auto"/>
                <w:bottom w:val="none" w:sz="0" w:space="0" w:color="auto"/>
                <w:right w:val="none" w:sz="0" w:space="0" w:color="auto"/>
              </w:divBdr>
            </w:div>
          </w:divsChild>
        </w:div>
        <w:div w:id="2045279823">
          <w:marLeft w:val="0"/>
          <w:marRight w:val="0"/>
          <w:marTop w:val="0"/>
          <w:marBottom w:val="450"/>
          <w:divBdr>
            <w:top w:val="none" w:sz="0" w:space="0" w:color="auto"/>
            <w:left w:val="none" w:sz="0" w:space="0" w:color="auto"/>
            <w:bottom w:val="none" w:sz="0" w:space="0" w:color="auto"/>
            <w:right w:val="none" w:sz="0" w:space="0" w:color="auto"/>
          </w:divBdr>
          <w:divsChild>
            <w:div w:id="1963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485">
      <w:bodyDiv w:val="1"/>
      <w:marLeft w:val="0"/>
      <w:marRight w:val="0"/>
      <w:marTop w:val="0"/>
      <w:marBottom w:val="0"/>
      <w:divBdr>
        <w:top w:val="none" w:sz="0" w:space="0" w:color="auto"/>
        <w:left w:val="none" w:sz="0" w:space="0" w:color="auto"/>
        <w:bottom w:val="none" w:sz="0" w:space="0" w:color="auto"/>
        <w:right w:val="none" w:sz="0" w:space="0" w:color="auto"/>
      </w:divBdr>
      <w:divsChild>
        <w:div w:id="387997023">
          <w:marLeft w:val="0"/>
          <w:marRight w:val="0"/>
          <w:marTop w:val="0"/>
          <w:marBottom w:val="450"/>
          <w:divBdr>
            <w:top w:val="none" w:sz="0" w:space="0" w:color="auto"/>
            <w:left w:val="none" w:sz="0" w:space="0" w:color="auto"/>
            <w:bottom w:val="none" w:sz="0" w:space="0" w:color="auto"/>
            <w:right w:val="none" w:sz="0" w:space="0" w:color="auto"/>
          </w:divBdr>
          <w:divsChild>
            <w:div w:id="315426350">
              <w:marLeft w:val="0"/>
              <w:marRight w:val="0"/>
              <w:marTop w:val="0"/>
              <w:marBottom w:val="450"/>
              <w:divBdr>
                <w:top w:val="none" w:sz="0" w:space="0" w:color="auto"/>
                <w:left w:val="none" w:sz="0" w:space="0" w:color="auto"/>
                <w:bottom w:val="none" w:sz="0" w:space="0" w:color="auto"/>
                <w:right w:val="none" w:sz="0" w:space="0" w:color="auto"/>
              </w:divBdr>
            </w:div>
          </w:divsChild>
        </w:div>
        <w:div w:id="2001734162">
          <w:marLeft w:val="0"/>
          <w:marRight w:val="0"/>
          <w:marTop w:val="0"/>
          <w:marBottom w:val="450"/>
          <w:divBdr>
            <w:top w:val="none" w:sz="0" w:space="0" w:color="auto"/>
            <w:left w:val="none" w:sz="0" w:space="0" w:color="auto"/>
            <w:bottom w:val="none" w:sz="0" w:space="0" w:color="auto"/>
            <w:right w:val="none" w:sz="0" w:space="0" w:color="auto"/>
          </w:divBdr>
          <w:divsChild>
            <w:div w:id="793864733">
              <w:marLeft w:val="0"/>
              <w:marRight w:val="0"/>
              <w:marTop w:val="0"/>
              <w:marBottom w:val="0"/>
              <w:divBdr>
                <w:top w:val="none" w:sz="0" w:space="0" w:color="auto"/>
                <w:left w:val="none" w:sz="0" w:space="0" w:color="auto"/>
                <w:bottom w:val="none" w:sz="0" w:space="0" w:color="auto"/>
                <w:right w:val="none" w:sz="0" w:space="0" w:color="auto"/>
              </w:divBdr>
            </w:div>
          </w:divsChild>
        </w:div>
        <w:div w:id="646982425">
          <w:marLeft w:val="0"/>
          <w:marRight w:val="0"/>
          <w:marTop w:val="0"/>
          <w:marBottom w:val="450"/>
          <w:divBdr>
            <w:top w:val="none" w:sz="0" w:space="0" w:color="auto"/>
            <w:left w:val="none" w:sz="0" w:space="0" w:color="auto"/>
            <w:bottom w:val="none" w:sz="0" w:space="0" w:color="auto"/>
            <w:right w:val="none" w:sz="0" w:space="0" w:color="auto"/>
          </w:divBdr>
          <w:divsChild>
            <w:div w:id="16310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968">
      <w:bodyDiv w:val="1"/>
      <w:marLeft w:val="0"/>
      <w:marRight w:val="0"/>
      <w:marTop w:val="0"/>
      <w:marBottom w:val="0"/>
      <w:divBdr>
        <w:top w:val="none" w:sz="0" w:space="0" w:color="auto"/>
        <w:left w:val="none" w:sz="0" w:space="0" w:color="auto"/>
        <w:bottom w:val="none" w:sz="0" w:space="0" w:color="auto"/>
        <w:right w:val="none" w:sz="0" w:space="0" w:color="auto"/>
      </w:divBdr>
    </w:div>
    <w:div w:id="19787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ik@wal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6134-6684-9A49-8C53-646D0FC8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607</Words>
  <Characters>3646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Marianowicz</dc:creator>
  <cp:keywords/>
  <dc:description/>
  <cp:lastModifiedBy>Weronika Kruszewska</cp:lastModifiedBy>
  <cp:revision>205</cp:revision>
  <dcterms:created xsi:type="dcterms:W3CDTF">2020-05-20T08:03:00Z</dcterms:created>
  <dcterms:modified xsi:type="dcterms:W3CDTF">2021-11-30T14:00:00Z</dcterms:modified>
</cp:coreProperties>
</file>